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BB" w:rsidRPr="0051594E" w:rsidRDefault="0051236B" w:rsidP="0051594E">
      <w:pPr>
        <w:jc w:val="center"/>
        <w:rPr>
          <w:rFonts w:ascii="Bauhaus 93" w:hAnsi="Bauhaus 93"/>
          <w:sz w:val="28"/>
        </w:rPr>
      </w:pPr>
      <w:r w:rsidRPr="0051236B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-394970</wp:posOffset>
                </wp:positionV>
                <wp:extent cx="2971800" cy="428625"/>
                <wp:effectExtent l="38100" t="209550" r="38100" b="20002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6536"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6B" w:rsidRPr="0051236B" w:rsidRDefault="0051236B" w:rsidP="0051236B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51236B">
                              <w:rPr>
                                <w:rFonts w:ascii="Garamond" w:hAnsi="Garamond"/>
                              </w:rPr>
                              <w:t>Sista inlämningsdag = 14 mars (v. 11)</w:t>
                            </w:r>
                          </w:p>
                          <w:p w:rsidR="0051236B" w:rsidRPr="0051236B" w:rsidRDefault="0051236B" w:rsidP="0051236B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51236B">
                              <w:rPr>
                                <w:rFonts w:ascii="Garamond" w:hAnsi="Garamond"/>
                              </w:rPr>
                              <w:t>Lämnas till Mia eller mailas: mia.grape@gmail.com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67.4pt;margin-top:-31.1pt;width:234pt;height:33.75pt;rotation:46589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">
                <v:textbox>
                  <w:txbxContent>
                    <w:p w:rsidR="0051236B" w:rsidRPr="0051236B" w:rsidRDefault="0051236B" w:rsidP="0051236B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51236B">
                        <w:rPr>
                          <w:rFonts w:ascii="Garamond" w:hAnsi="Garamond"/>
                        </w:rPr>
                        <w:t>Sista inlämningsdag = 14 mars (v. 11)</w:t>
                      </w:r>
                    </w:p>
                    <w:p w:rsidR="0051236B" w:rsidRPr="0051236B" w:rsidRDefault="0051236B" w:rsidP="0051236B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51236B">
                        <w:rPr>
                          <w:rFonts w:ascii="Garamond" w:hAnsi="Garamond"/>
                        </w:rPr>
                        <w:t>Lämnas till Mia eller mailas: mia.grape@gmail.com</w:t>
                      </w:r>
                    </w:p>
                  </w:txbxContent>
                </v:textbox>
              </v:shape>
            </w:pict>
          </mc:Fallback>
        </mc:AlternateContent>
      </w:r>
      <w:r w:rsidR="00DF7FED" w:rsidRPr="0051594E">
        <w:rPr>
          <w:rFonts w:ascii="Bauhaus 93" w:hAnsi="Bauhaus 93"/>
          <w:sz w:val="28"/>
        </w:rPr>
        <w:t xml:space="preserve">Inlämningsuppgift – Röst och sång åk </w:t>
      </w:r>
      <w:r w:rsidR="00A844BB" w:rsidRPr="0051594E">
        <w:rPr>
          <w:rFonts w:ascii="Bauhaus 93" w:hAnsi="Bauhaus 93"/>
          <w:sz w:val="28"/>
        </w:rPr>
        <w:t>9</w:t>
      </w:r>
    </w:p>
    <w:p w:rsidR="00E57DC7" w:rsidRDefault="00E57DC7" w:rsidP="0051594E">
      <w:pPr>
        <w:rPr>
          <w:rFonts w:ascii="Garamond" w:hAnsi="Garamond"/>
          <w:i/>
          <w:sz w:val="24"/>
          <w:szCs w:val="24"/>
        </w:rPr>
      </w:pPr>
    </w:p>
    <w:p w:rsidR="00DF7FED" w:rsidRPr="00E57DC7" w:rsidRDefault="004A5D61" w:rsidP="0051594E">
      <w:pPr>
        <w:rPr>
          <w:rFonts w:ascii="Garamond" w:hAnsi="Garamond"/>
          <w:i/>
          <w:sz w:val="24"/>
          <w:szCs w:val="24"/>
        </w:rPr>
      </w:pPr>
      <w:r w:rsidRPr="00E57DC7">
        <w:rPr>
          <w:rFonts w:ascii="Garamond" w:hAnsi="Garamond"/>
          <w:i/>
          <w:sz w:val="24"/>
          <w:szCs w:val="24"/>
        </w:rPr>
        <w:t xml:space="preserve">Längd på </w:t>
      </w:r>
      <w:r w:rsidR="00CB6C1C" w:rsidRPr="00E57DC7">
        <w:rPr>
          <w:rFonts w:ascii="Garamond" w:hAnsi="Garamond"/>
          <w:i/>
          <w:sz w:val="24"/>
          <w:szCs w:val="24"/>
        </w:rPr>
        <w:t>uppgiften</w:t>
      </w:r>
      <w:r w:rsidRPr="00E57DC7">
        <w:rPr>
          <w:rFonts w:ascii="Garamond" w:hAnsi="Garamond"/>
          <w:i/>
          <w:sz w:val="24"/>
          <w:szCs w:val="24"/>
        </w:rPr>
        <w:t xml:space="preserve"> </w:t>
      </w:r>
      <w:r w:rsidR="00A844BB" w:rsidRPr="00E57DC7">
        <w:rPr>
          <w:rFonts w:ascii="Garamond" w:hAnsi="Garamond"/>
          <w:i/>
          <w:sz w:val="24"/>
          <w:szCs w:val="24"/>
        </w:rPr>
        <w:t xml:space="preserve">(båda frågor) </w:t>
      </w:r>
      <w:r w:rsidRPr="00E57DC7">
        <w:rPr>
          <w:rFonts w:ascii="Garamond" w:hAnsi="Garamond"/>
          <w:i/>
          <w:sz w:val="24"/>
          <w:szCs w:val="24"/>
        </w:rPr>
        <w:t>= ungefär en sida</w:t>
      </w:r>
      <w:r w:rsidR="00A844BB" w:rsidRPr="00E57DC7">
        <w:rPr>
          <w:rFonts w:ascii="Garamond" w:hAnsi="Garamond"/>
          <w:i/>
          <w:sz w:val="24"/>
          <w:szCs w:val="24"/>
        </w:rPr>
        <w:t xml:space="preserve"> (</w:t>
      </w:r>
      <w:r w:rsidR="0008070D">
        <w:rPr>
          <w:rFonts w:ascii="Garamond" w:hAnsi="Garamond"/>
          <w:i/>
          <w:sz w:val="24"/>
          <w:szCs w:val="24"/>
        </w:rPr>
        <w:t>ca: 500</w:t>
      </w:r>
      <w:r w:rsidR="00A844BB" w:rsidRPr="00E57DC7">
        <w:rPr>
          <w:rFonts w:ascii="Garamond" w:hAnsi="Garamond"/>
          <w:i/>
          <w:sz w:val="24"/>
          <w:szCs w:val="24"/>
        </w:rPr>
        <w:t xml:space="preserve"> ord)</w:t>
      </w:r>
      <w:r w:rsidRPr="00E57DC7">
        <w:rPr>
          <w:rFonts w:ascii="Garamond" w:hAnsi="Garamond"/>
          <w:i/>
          <w:sz w:val="24"/>
          <w:szCs w:val="24"/>
        </w:rPr>
        <w:t xml:space="preserve">. Innehållet och dina resonemang och exempel är viktigare än längden. </w:t>
      </w:r>
      <w:r w:rsidR="0051594E" w:rsidRPr="00E57DC7">
        <w:rPr>
          <w:rFonts w:ascii="Garamond" w:hAnsi="Garamond"/>
          <w:i/>
          <w:sz w:val="24"/>
          <w:szCs w:val="24"/>
        </w:rPr>
        <w:t xml:space="preserve">Välj själv om du skriver för hand eller på dator. </w:t>
      </w:r>
      <w:r w:rsidR="00A844BB" w:rsidRPr="00E57DC7">
        <w:rPr>
          <w:rFonts w:ascii="Garamond" w:hAnsi="Garamond"/>
          <w:i/>
          <w:sz w:val="24"/>
          <w:szCs w:val="24"/>
        </w:rPr>
        <w:t xml:space="preserve">Använder du andra informationskällor </w:t>
      </w:r>
      <w:r w:rsidR="00A844BB" w:rsidRPr="00E57DC7">
        <w:rPr>
          <w:rFonts w:ascii="Garamond" w:hAnsi="Garamond"/>
          <w:i/>
          <w:sz w:val="24"/>
          <w:szCs w:val="24"/>
        </w:rPr>
        <w:t xml:space="preserve">så </w:t>
      </w:r>
      <w:r w:rsidR="00A844BB" w:rsidRPr="00E57DC7">
        <w:rPr>
          <w:rFonts w:ascii="Garamond" w:hAnsi="Garamond"/>
          <w:i/>
          <w:sz w:val="24"/>
          <w:szCs w:val="24"/>
        </w:rPr>
        <w:t>glöm inte att visa/skriva var du fick informationen ifrån.</w:t>
      </w:r>
      <w:r w:rsidR="00A844BB" w:rsidRPr="00E57DC7">
        <w:rPr>
          <w:rFonts w:ascii="Garamond" w:hAnsi="Garamond"/>
          <w:i/>
          <w:sz w:val="24"/>
          <w:szCs w:val="24"/>
        </w:rPr>
        <w:t xml:space="preserve"> Du hittar </w:t>
      </w:r>
      <w:proofErr w:type="spellStart"/>
      <w:r w:rsidR="00A844BB" w:rsidRPr="00E57DC7">
        <w:rPr>
          <w:rFonts w:ascii="Garamond" w:hAnsi="Garamond"/>
          <w:i/>
          <w:sz w:val="24"/>
          <w:szCs w:val="24"/>
        </w:rPr>
        <w:t>power</w:t>
      </w:r>
      <w:proofErr w:type="spellEnd"/>
      <w:r w:rsidR="00A844BB" w:rsidRPr="00E57DC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51594E" w:rsidRPr="00E57DC7">
        <w:rPr>
          <w:rFonts w:ascii="Garamond" w:hAnsi="Garamond"/>
          <w:i/>
          <w:sz w:val="24"/>
          <w:szCs w:val="24"/>
        </w:rPr>
        <w:t>point</w:t>
      </w:r>
      <w:proofErr w:type="spellEnd"/>
      <w:r w:rsidR="0051594E" w:rsidRPr="00E57DC7">
        <w:rPr>
          <w:rFonts w:ascii="Garamond" w:hAnsi="Garamond"/>
          <w:i/>
          <w:sz w:val="24"/>
          <w:szCs w:val="24"/>
        </w:rPr>
        <w:t xml:space="preserve"> och faktahäfte på hemsidan (musikpaarentuna.weebly.com).</w:t>
      </w:r>
    </w:p>
    <w:p w:rsidR="0051594E" w:rsidRDefault="0051594E">
      <w:pPr>
        <w:rPr>
          <w:rFonts w:ascii="Garamond" w:hAnsi="Garamond"/>
          <w:sz w:val="24"/>
        </w:rPr>
      </w:pPr>
    </w:p>
    <w:p w:rsidR="0051594E" w:rsidRDefault="0051594E" w:rsidP="0051594E">
      <w:pPr>
        <w:spacing w:after="240" w:line="240" w:lineRule="auto"/>
        <w:jc w:val="both"/>
        <w:rPr>
          <w:rFonts w:ascii="Garamond" w:hAnsi="Garamond"/>
          <w:sz w:val="24"/>
        </w:rPr>
      </w:pPr>
      <w:r w:rsidRPr="0051594E">
        <w:rPr>
          <w:rFonts w:ascii="Garamond" w:hAnsi="Garamond"/>
          <w:b/>
          <w:sz w:val="24"/>
        </w:rPr>
        <w:t xml:space="preserve">1. </w:t>
      </w:r>
      <w:r w:rsidR="00F73A13" w:rsidRPr="0051594E">
        <w:rPr>
          <w:rFonts w:ascii="Garamond" w:hAnsi="Garamond"/>
          <w:b/>
          <w:sz w:val="24"/>
        </w:rPr>
        <w:t xml:space="preserve">Vilken funktion/roll kan </w:t>
      </w:r>
      <w:r w:rsidR="00CB6C1C" w:rsidRPr="0051594E">
        <w:rPr>
          <w:rFonts w:ascii="Garamond" w:hAnsi="Garamond"/>
          <w:b/>
          <w:sz w:val="24"/>
        </w:rPr>
        <w:t>sång spela för oss människor</w:t>
      </w:r>
      <w:r w:rsidR="00F73A13" w:rsidRPr="0051594E">
        <w:rPr>
          <w:rFonts w:ascii="Garamond" w:hAnsi="Garamond"/>
          <w:b/>
          <w:sz w:val="24"/>
        </w:rPr>
        <w:t>?</w:t>
      </w:r>
      <w:r w:rsidR="00F73A13" w:rsidRPr="0051594E">
        <w:rPr>
          <w:rFonts w:ascii="Garamond" w:hAnsi="Garamond"/>
          <w:sz w:val="24"/>
        </w:rPr>
        <w:t xml:space="preserve"> </w:t>
      </w:r>
    </w:p>
    <w:p w:rsidR="0051594E" w:rsidRPr="0051594E" w:rsidRDefault="0051594E" w:rsidP="0051594E">
      <w:pPr>
        <w:spacing w:after="240" w:line="240" w:lineRule="auto"/>
        <w:jc w:val="both"/>
        <w:rPr>
          <w:rFonts w:ascii="Garamond" w:hAnsi="Garamond"/>
          <w:sz w:val="24"/>
        </w:rPr>
      </w:pPr>
      <w:r w:rsidRPr="0051594E">
        <w:rPr>
          <w:rFonts w:ascii="Garamond" w:hAnsi="Garamond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1038860</wp:posOffset>
                </wp:positionV>
                <wp:extent cx="6334125" cy="10953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16" w:rsidRPr="002A7B16" w:rsidRDefault="002A7B16" w:rsidP="00A844BB">
                            <w:pPr>
                              <w:rPr>
                                <w:sz w:val="20"/>
                              </w:rPr>
                            </w:pPr>
                            <w:r w:rsidRPr="002A7B16">
                              <w:rPr>
                                <w:sz w:val="20"/>
                              </w:rPr>
                              <w:t>Sång/musik som något positivt eller negativt – bra/mindre bra erfarenheter</w:t>
                            </w:r>
                          </w:p>
                          <w:p w:rsidR="002A7B16" w:rsidRPr="002A7B16" w:rsidRDefault="002A7B16" w:rsidP="00A844BB">
                            <w:pPr>
                              <w:rPr>
                                <w:sz w:val="20"/>
                              </w:rPr>
                            </w:pPr>
                            <w:r w:rsidRPr="002A7B16">
                              <w:rPr>
                                <w:sz w:val="20"/>
                              </w:rPr>
                              <w:t xml:space="preserve">Sång som kulturbärare – föra </w:t>
                            </w:r>
                            <w:r>
                              <w:rPr>
                                <w:sz w:val="20"/>
                              </w:rPr>
                              <w:t>vidare en tradition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2A7B16">
                              <w:rPr>
                                <w:sz w:val="20"/>
                              </w:rPr>
                              <w:t xml:space="preserve">Sång som </w:t>
                            </w:r>
                            <w:r w:rsidR="00A844BB">
                              <w:rPr>
                                <w:sz w:val="20"/>
                              </w:rPr>
                              <w:t>påverkar – åsikter, politik</w:t>
                            </w:r>
                          </w:p>
                          <w:p w:rsidR="002A7B16" w:rsidRDefault="002A7B16" w:rsidP="00A844BB">
                            <w:pPr>
                              <w:rPr>
                                <w:sz w:val="20"/>
                              </w:rPr>
                            </w:pPr>
                            <w:r w:rsidRPr="002A7B16">
                              <w:rPr>
                                <w:sz w:val="20"/>
                              </w:rPr>
                              <w:t>Sång för att förmedla känslor, visa sitt inre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A844BB">
                              <w:rPr>
                                <w:sz w:val="20"/>
                              </w:rPr>
                              <w:t>Sång som påverkar – fysiskt och psykiskt</w:t>
                            </w:r>
                          </w:p>
                          <w:p w:rsidR="00A844BB" w:rsidRPr="002A7B16" w:rsidRDefault="00A844BB" w:rsidP="00A844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Sång vid olika tillfällen i livet – när sjunger vi? Varför?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1.8pt;width:498.75pt;height:8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">
                <v:textbox>
                  <w:txbxContent>
                    <w:p w:rsidR="002A7B16" w:rsidRPr="002A7B16" w:rsidRDefault="002A7B16" w:rsidP="00A844BB">
                      <w:pPr>
                        <w:rPr>
                          <w:sz w:val="20"/>
                        </w:rPr>
                      </w:pPr>
                      <w:r w:rsidRPr="002A7B16">
                        <w:rPr>
                          <w:sz w:val="20"/>
                        </w:rPr>
                        <w:t>Sång/musik som något positivt eller negativt – bra/mindre bra erfarenheter</w:t>
                      </w:r>
                    </w:p>
                    <w:p w:rsidR="002A7B16" w:rsidRPr="002A7B16" w:rsidRDefault="002A7B16" w:rsidP="00A844BB">
                      <w:pPr>
                        <w:rPr>
                          <w:sz w:val="20"/>
                        </w:rPr>
                      </w:pPr>
                      <w:r w:rsidRPr="002A7B16">
                        <w:rPr>
                          <w:sz w:val="20"/>
                        </w:rPr>
                        <w:t xml:space="preserve">Sång som kulturbärare – föra </w:t>
                      </w:r>
                      <w:r>
                        <w:rPr>
                          <w:sz w:val="20"/>
                        </w:rPr>
                        <w:t>vidare en tradition</w:t>
                      </w:r>
                      <w:r>
                        <w:rPr>
                          <w:sz w:val="20"/>
                        </w:rPr>
                        <w:tab/>
                      </w:r>
                      <w:r w:rsidRPr="002A7B16">
                        <w:rPr>
                          <w:sz w:val="20"/>
                        </w:rPr>
                        <w:t xml:space="preserve">Sång som </w:t>
                      </w:r>
                      <w:r w:rsidR="00A844BB">
                        <w:rPr>
                          <w:sz w:val="20"/>
                        </w:rPr>
                        <w:t>påverkar – åsikter, politik</w:t>
                      </w:r>
                    </w:p>
                    <w:p w:rsidR="002A7B16" w:rsidRDefault="002A7B16" w:rsidP="00A844BB">
                      <w:pPr>
                        <w:rPr>
                          <w:sz w:val="20"/>
                        </w:rPr>
                      </w:pPr>
                      <w:r w:rsidRPr="002A7B16">
                        <w:rPr>
                          <w:sz w:val="20"/>
                        </w:rPr>
                        <w:t>Sång för att förmedla känslor, visa sitt inre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A844BB">
                        <w:rPr>
                          <w:sz w:val="20"/>
                        </w:rPr>
                        <w:t>Sång som påverkar – fysiskt och psykiskt</w:t>
                      </w:r>
                    </w:p>
                    <w:p w:rsidR="00A844BB" w:rsidRPr="002A7B16" w:rsidRDefault="00A844BB" w:rsidP="00A844B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Sång vid olika tillfällen i livet – när sjunger vi? Varför?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A13" w:rsidRPr="0051594E">
        <w:rPr>
          <w:rFonts w:ascii="Garamond" w:hAnsi="Garamond"/>
          <w:sz w:val="24"/>
        </w:rPr>
        <w:t xml:space="preserve">Resonera och ge exempel </w:t>
      </w:r>
      <w:r w:rsidR="009C55B8" w:rsidRPr="0051594E">
        <w:rPr>
          <w:rFonts w:ascii="Garamond" w:hAnsi="Garamond"/>
          <w:sz w:val="24"/>
        </w:rPr>
        <w:t xml:space="preserve"> </w:t>
      </w:r>
      <w:r w:rsidR="00F73A13" w:rsidRPr="0051594E">
        <w:rPr>
          <w:rFonts w:ascii="Garamond" w:hAnsi="Garamond"/>
          <w:sz w:val="24"/>
        </w:rPr>
        <w:t>utifrån vad du lärt dig</w:t>
      </w:r>
      <w:r w:rsidR="009C55B8" w:rsidRPr="0051594E">
        <w:rPr>
          <w:rFonts w:ascii="Garamond" w:hAnsi="Garamond"/>
          <w:sz w:val="24"/>
        </w:rPr>
        <w:t xml:space="preserve"> (t.</w:t>
      </w:r>
      <w:r w:rsidR="002A7B16" w:rsidRPr="0051594E">
        <w:rPr>
          <w:rFonts w:ascii="Garamond" w:hAnsi="Garamond"/>
          <w:sz w:val="24"/>
        </w:rPr>
        <w:t xml:space="preserve">ex. i din intervju, klipp, </w:t>
      </w:r>
      <w:r w:rsidR="009C55B8" w:rsidRPr="0051594E">
        <w:rPr>
          <w:rFonts w:ascii="Garamond" w:hAnsi="Garamond"/>
          <w:sz w:val="24"/>
        </w:rPr>
        <w:t>diskussion</w:t>
      </w:r>
      <w:r w:rsidR="002A7B16" w:rsidRPr="0051594E">
        <w:rPr>
          <w:rFonts w:ascii="Garamond" w:hAnsi="Garamond"/>
          <w:sz w:val="24"/>
        </w:rPr>
        <w:t>er</w:t>
      </w:r>
      <w:r w:rsidRPr="0051594E">
        <w:rPr>
          <w:rFonts w:ascii="Garamond" w:hAnsi="Garamond"/>
          <w:sz w:val="24"/>
        </w:rPr>
        <w:t>, i klassrummet</w:t>
      </w:r>
      <w:r w:rsidR="009C55B8" w:rsidRPr="0051594E">
        <w:rPr>
          <w:rFonts w:ascii="Garamond" w:hAnsi="Garamond"/>
          <w:sz w:val="24"/>
        </w:rPr>
        <w:t>)</w:t>
      </w:r>
      <w:r w:rsidR="002A7B16" w:rsidRPr="0051594E">
        <w:rPr>
          <w:rFonts w:ascii="Garamond" w:hAnsi="Garamond"/>
          <w:sz w:val="24"/>
        </w:rPr>
        <w:t>. Ta hjälp a</w:t>
      </w:r>
      <w:r>
        <w:rPr>
          <w:rFonts w:ascii="Garamond" w:hAnsi="Garamond"/>
          <w:sz w:val="24"/>
        </w:rPr>
        <w:t xml:space="preserve">v förslagen i rutan. </w:t>
      </w:r>
      <w:r w:rsidRPr="0051594E">
        <w:rPr>
          <w:rFonts w:ascii="Garamond" w:hAnsi="Garamond"/>
          <w:sz w:val="24"/>
        </w:rPr>
        <w:t xml:space="preserve">Om du använder dina egna tankar, alltså vad du själv tycker, var tydlig med att visa att det är dina tankar. Lyft blicken och fastna inte i vad sången betyder för dig utan försök beskriva vad sången har för funktion i våra liv/vårt samhälle och vad den </w:t>
      </w:r>
      <w:r>
        <w:rPr>
          <w:rFonts w:ascii="Garamond" w:hAnsi="Garamond"/>
          <w:sz w:val="24"/>
        </w:rPr>
        <w:t>kan betyda</w:t>
      </w:r>
      <w:r w:rsidRPr="0051594E">
        <w:rPr>
          <w:rFonts w:ascii="Garamond" w:hAnsi="Garamond"/>
          <w:sz w:val="24"/>
        </w:rPr>
        <w:t xml:space="preserve"> för oss.</w:t>
      </w:r>
    </w:p>
    <w:p w:rsidR="00F73A13" w:rsidRDefault="00F73A13" w:rsidP="0051594E">
      <w:pPr>
        <w:pStyle w:val="Liststycke"/>
        <w:ind w:left="360"/>
        <w:rPr>
          <w:rFonts w:ascii="Garamond" w:hAnsi="Garamond"/>
          <w:sz w:val="24"/>
        </w:rPr>
      </w:pPr>
    </w:p>
    <w:p w:rsidR="0051594E" w:rsidRPr="00E57DC7" w:rsidRDefault="0051594E" w:rsidP="00E57DC7">
      <w:pPr>
        <w:spacing w:after="240" w:line="240" w:lineRule="auto"/>
        <w:rPr>
          <w:rFonts w:ascii="Garamond" w:hAnsi="Garamond"/>
          <w:sz w:val="24"/>
          <w:szCs w:val="24"/>
        </w:rPr>
      </w:pPr>
      <w:r w:rsidRPr="00E57DC7">
        <w:rPr>
          <w:rFonts w:ascii="Garamond" w:hAnsi="Garamond"/>
          <w:sz w:val="24"/>
          <w:szCs w:val="24"/>
        </w:rPr>
        <w:t xml:space="preserve">Kunskapskrav som bedöms i </w:t>
      </w:r>
      <w:r w:rsidR="00E57DC7">
        <w:rPr>
          <w:rFonts w:ascii="Garamond" w:hAnsi="Garamond"/>
          <w:sz w:val="24"/>
          <w:szCs w:val="24"/>
        </w:rPr>
        <w:t>fråga</w:t>
      </w:r>
      <w:r w:rsidRPr="00E57DC7">
        <w:rPr>
          <w:rFonts w:ascii="Garamond" w:hAnsi="Garamond"/>
          <w:sz w:val="24"/>
          <w:szCs w:val="24"/>
        </w:rPr>
        <w:t xml:space="preserve"> 1: </w:t>
      </w:r>
      <w:r w:rsidR="00D12DDC" w:rsidRPr="00E57DC7">
        <w:rPr>
          <w:rFonts w:ascii="Garamond" w:hAnsi="Garamond"/>
          <w:sz w:val="24"/>
          <w:szCs w:val="24"/>
        </w:rPr>
        <w:t xml:space="preserve">Du kan föra </w:t>
      </w:r>
      <w:r w:rsidR="00D12DDC" w:rsidRPr="00E57DC7">
        <w:rPr>
          <w:rFonts w:ascii="Garamond" w:hAnsi="Garamond"/>
          <w:b/>
          <w:sz w:val="24"/>
          <w:szCs w:val="24"/>
        </w:rPr>
        <w:t>enkla/utvecklade/väl utvecklade</w:t>
      </w:r>
      <w:r w:rsidR="00D12DDC" w:rsidRPr="00E57DC7">
        <w:rPr>
          <w:rFonts w:ascii="Garamond" w:hAnsi="Garamond"/>
          <w:sz w:val="24"/>
          <w:szCs w:val="24"/>
        </w:rPr>
        <w:t xml:space="preserve"> och </w:t>
      </w:r>
      <w:r w:rsidR="00D12DDC" w:rsidRPr="00E57DC7">
        <w:rPr>
          <w:rFonts w:ascii="Garamond" w:hAnsi="Garamond"/>
          <w:b/>
          <w:sz w:val="24"/>
          <w:szCs w:val="24"/>
        </w:rPr>
        <w:t>till viss del/relativt väl/väl</w:t>
      </w:r>
      <w:r w:rsidR="00D12DDC" w:rsidRPr="00E57DC7">
        <w:rPr>
          <w:rFonts w:ascii="Garamond" w:hAnsi="Garamond"/>
          <w:sz w:val="24"/>
          <w:szCs w:val="24"/>
        </w:rPr>
        <w:t xml:space="preserve"> underbyggda resonemang om musikens olika funktioner och vilken betydelse den har för individer och samhällen.</w:t>
      </w:r>
    </w:p>
    <w:p w:rsidR="00F73A13" w:rsidRDefault="00F73A13" w:rsidP="00F73A13">
      <w:pPr>
        <w:rPr>
          <w:rFonts w:ascii="Garamond" w:hAnsi="Garamond"/>
          <w:sz w:val="24"/>
        </w:rPr>
      </w:pPr>
    </w:p>
    <w:p w:rsidR="00E57DC7" w:rsidRPr="00F73A13" w:rsidRDefault="00E57DC7" w:rsidP="00F73A13">
      <w:pPr>
        <w:rPr>
          <w:rFonts w:ascii="Garamond" w:hAnsi="Garamond"/>
          <w:sz w:val="24"/>
        </w:rPr>
      </w:pPr>
    </w:p>
    <w:p w:rsidR="0051594E" w:rsidRDefault="002A7B16" w:rsidP="0051594E">
      <w:pPr>
        <w:rPr>
          <w:rFonts w:ascii="Garamond" w:hAnsi="Garamond"/>
          <w:sz w:val="24"/>
        </w:rPr>
      </w:pPr>
      <w:r w:rsidRPr="0051594E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0F77F" wp14:editId="7C439435">
                <wp:simplePos x="0" y="0"/>
                <wp:positionH relativeFrom="margin">
                  <wp:align>left</wp:align>
                </wp:positionH>
                <wp:positionV relativeFrom="paragraph">
                  <wp:posOffset>981710</wp:posOffset>
                </wp:positionV>
                <wp:extent cx="5619750" cy="942975"/>
                <wp:effectExtent l="0" t="0" r="1905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16" w:rsidRDefault="002A7B16" w:rsidP="00541271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Omfång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Sjunga ljust/mörkt/starkt/svagt – vad är lätt och svårt?</w:t>
                            </w:r>
                          </w:p>
                          <w:p w:rsidR="002A7B16" w:rsidRDefault="002A7B16" w:rsidP="00541271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Stämma: bas, tenor, alt, sopran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Register: bröströst, huvudklang,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mixröst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falsett</w:t>
                            </w:r>
                          </w:p>
                          <w:p w:rsidR="002A7B16" w:rsidRDefault="002A7B16" w:rsidP="00541271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Sjunga upp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Målbrottet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2A7B16" w:rsidRDefault="002A7B16" w:rsidP="00541271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Skarv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Följa rytm och tonhöjd </w:t>
                            </w:r>
                          </w:p>
                          <w:p w:rsidR="002A7B16" w:rsidRPr="002A7B16" w:rsidRDefault="002A7B16" w:rsidP="002A7B1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F77F" id="_x0000_s1028" type="#_x0000_t202" style="position:absolute;margin-left:0;margin-top:77.3pt;width:442.5pt;height:7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">
                <v:textbox>
                  <w:txbxContent>
                    <w:p w:rsidR="002A7B16" w:rsidRDefault="002A7B16" w:rsidP="00541271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Omfång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Sjunga ljust/mörkt/starkt/svagt – vad är lätt och svårt?</w:t>
                      </w:r>
                    </w:p>
                    <w:p w:rsidR="002A7B16" w:rsidRDefault="002A7B16" w:rsidP="00541271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Stämma: bas, tenor, alt, sopran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Register: bröströst, huvudklang, </w:t>
                      </w:r>
                      <w:proofErr w:type="spellStart"/>
                      <w:r>
                        <w:rPr>
                          <w:sz w:val="20"/>
                        </w:rPr>
                        <w:t>mixröst</w:t>
                      </w:r>
                      <w:proofErr w:type="spellEnd"/>
                      <w:r>
                        <w:rPr>
                          <w:sz w:val="20"/>
                        </w:rPr>
                        <w:t>, falsett</w:t>
                      </w:r>
                    </w:p>
                    <w:p w:rsidR="002A7B16" w:rsidRDefault="002A7B16" w:rsidP="00541271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Sjunga upp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Målbrottet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2A7B16" w:rsidRDefault="002A7B16" w:rsidP="00541271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Skarv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Följa rytm och tonhöjd </w:t>
                      </w:r>
                    </w:p>
                    <w:p w:rsidR="002A7B16" w:rsidRPr="002A7B16" w:rsidRDefault="002A7B16" w:rsidP="002A7B1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94E" w:rsidRPr="0051594E">
        <w:rPr>
          <w:rFonts w:ascii="Garamond" w:hAnsi="Garamond"/>
          <w:b/>
          <w:sz w:val="24"/>
        </w:rPr>
        <w:t xml:space="preserve">2. </w:t>
      </w:r>
      <w:r w:rsidR="00F73A13" w:rsidRPr="0051594E">
        <w:rPr>
          <w:rFonts w:ascii="Garamond" w:hAnsi="Garamond"/>
          <w:b/>
          <w:sz w:val="24"/>
        </w:rPr>
        <w:t>Analysera din egen röst utifrån vad du lärt dig om hur rösten och sångrösten fungerar.</w:t>
      </w:r>
      <w:r w:rsidR="00F73A13" w:rsidRPr="0051594E">
        <w:rPr>
          <w:rFonts w:ascii="Garamond" w:hAnsi="Garamond"/>
          <w:sz w:val="24"/>
        </w:rPr>
        <w:t xml:space="preserve"> </w:t>
      </w:r>
    </w:p>
    <w:p w:rsidR="00E57DC7" w:rsidRDefault="0008070D" w:rsidP="0051594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Hur tycker du din röst fungerar och låter? </w:t>
      </w:r>
      <w:r w:rsidR="00F73A13" w:rsidRPr="0051594E">
        <w:rPr>
          <w:rFonts w:ascii="Garamond" w:hAnsi="Garamond"/>
          <w:sz w:val="24"/>
        </w:rPr>
        <w:t xml:space="preserve">Ge förslag på vad som fungerar bra för dig när du sjunger och vad du tror kan utvecklas. </w:t>
      </w:r>
      <w:r w:rsidR="00A844BB" w:rsidRPr="0051594E">
        <w:rPr>
          <w:rFonts w:ascii="Garamond" w:hAnsi="Garamond"/>
          <w:sz w:val="24"/>
        </w:rPr>
        <w:t xml:space="preserve">Ta hjälp av förslagen i rutan. På hemsidan hittar du </w:t>
      </w:r>
      <w:proofErr w:type="spellStart"/>
      <w:r w:rsidR="00A844BB" w:rsidRPr="0051594E">
        <w:rPr>
          <w:rFonts w:ascii="Garamond" w:hAnsi="Garamond"/>
          <w:sz w:val="24"/>
        </w:rPr>
        <w:t>power</w:t>
      </w:r>
      <w:proofErr w:type="spellEnd"/>
      <w:r w:rsidR="00A844BB" w:rsidRPr="0051594E">
        <w:rPr>
          <w:rFonts w:ascii="Garamond" w:hAnsi="Garamond"/>
          <w:sz w:val="24"/>
        </w:rPr>
        <w:t xml:space="preserve"> </w:t>
      </w:r>
      <w:proofErr w:type="spellStart"/>
      <w:r w:rsidR="00A844BB" w:rsidRPr="0051594E">
        <w:rPr>
          <w:rFonts w:ascii="Garamond" w:hAnsi="Garamond"/>
          <w:sz w:val="24"/>
        </w:rPr>
        <w:t>point</w:t>
      </w:r>
      <w:proofErr w:type="spellEnd"/>
      <w:r w:rsidR="00A844BB" w:rsidRPr="0051594E">
        <w:rPr>
          <w:rFonts w:ascii="Garamond" w:hAnsi="Garamond"/>
          <w:sz w:val="24"/>
        </w:rPr>
        <w:t xml:space="preserve"> och faktahäfte om du behöver repetera begreppen.</w:t>
      </w:r>
    </w:p>
    <w:p w:rsidR="00E57DC7" w:rsidRDefault="00E57DC7" w:rsidP="00E57DC7">
      <w:pPr>
        <w:rPr>
          <w:rFonts w:ascii="Garamond" w:hAnsi="Garamond"/>
          <w:sz w:val="24"/>
          <w:szCs w:val="24"/>
        </w:rPr>
      </w:pPr>
    </w:p>
    <w:p w:rsidR="00E57DC7" w:rsidRPr="0051594E" w:rsidRDefault="00E57DC7" w:rsidP="0051594E">
      <w:pPr>
        <w:rPr>
          <w:rFonts w:ascii="Garamond" w:hAnsi="Garamond"/>
          <w:sz w:val="24"/>
        </w:rPr>
      </w:pPr>
      <w:r w:rsidRPr="00E57DC7">
        <w:rPr>
          <w:rFonts w:ascii="Garamond" w:hAnsi="Garamond"/>
          <w:sz w:val="24"/>
          <w:szCs w:val="24"/>
        </w:rPr>
        <w:t>Kunskapskra</w:t>
      </w:r>
      <w:r>
        <w:rPr>
          <w:rFonts w:ascii="Garamond" w:hAnsi="Garamond"/>
          <w:sz w:val="24"/>
          <w:szCs w:val="24"/>
        </w:rPr>
        <w:t>v</w:t>
      </w:r>
      <w:r w:rsidRPr="00E57DC7">
        <w:rPr>
          <w:rFonts w:ascii="Garamond" w:hAnsi="Garamond"/>
          <w:sz w:val="24"/>
          <w:szCs w:val="24"/>
        </w:rPr>
        <w:t xml:space="preserve"> som bedöms i fråga 2: </w:t>
      </w:r>
      <w:r w:rsidR="00D12DDC" w:rsidRPr="00E57DC7">
        <w:rPr>
          <w:rFonts w:ascii="Garamond" w:hAnsi="Garamond"/>
          <w:sz w:val="24"/>
          <w:szCs w:val="24"/>
        </w:rPr>
        <w:t xml:space="preserve">Du kan ge </w:t>
      </w:r>
      <w:r w:rsidR="00D12DDC" w:rsidRPr="00E57DC7">
        <w:rPr>
          <w:rFonts w:ascii="Garamond" w:hAnsi="Garamond"/>
          <w:b/>
          <w:sz w:val="24"/>
          <w:szCs w:val="24"/>
        </w:rPr>
        <w:t>enkla/utvecklade/väl utvecklade</w:t>
      </w:r>
      <w:r w:rsidR="00D12DDC" w:rsidRPr="00E57DC7">
        <w:rPr>
          <w:rFonts w:ascii="Garamond" w:hAnsi="Garamond"/>
          <w:sz w:val="24"/>
          <w:szCs w:val="24"/>
        </w:rPr>
        <w:t xml:space="preserve"> omdömen om eget och andras musicerande och </w:t>
      </w:r>
      <w:r w:rsidR="00D12DDC" w:rsidRPr="00E57DC7">
        <w:rPr>
          <w:rFonts w:ascii="Garamond" w:hAnsi="Garamond"/>
          <w:b/>
          <w:sz w:val="24"/>
          <w:szCs w:val="24"/>
        </w:rPr>
        <w:t>bidra med förslag/ge förslag</w:t>
      </w:r>
      <w:r w:rsidR="00D12DDC" w:rsidRPr="00E57DC7">
        <w:rPr>
          <w:rFonts w:ascii="Garamond" w:hAnsi="Garamond"/>
          <w:sz w:val="24"/>
          <w:szCs w:val="24"/>
        </w:rPr>
        <w:t xml:space="preserve"> som kan leda till att det musikaliska arbetet utvecklas.</w:t>
      </w:r>
      <w:bookmarkStart w:id="0" w:name="_GoBack"/>
      <w:bookmarkEnd w:id="0"/>
    </w:p>
    <w:sectPr w:rsidR="00E57DC7" w:rsidRPr="0051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16C"/>
    <w:multiLevelType w:val="hybridMultilevel"/>
    <w:tmpl w:val="5C58FF2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37CFA"/>
    <w:multiLevelType w:val="hybridMultilevel"/>
    <w:tmpl w:val="A202A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D"/>
    <w:rsid w:val="0008070D"/>
    <w:rsid w:val="002A7B16"/>
    <w:rsid w:val="002E6463"/>
    <w:rsid w:val="004A5D61"/>
    <w:rsid w:val="0051236B"/>
    <w:rsid w:val="0051594E"/>
    <w:rsid w:val="00541271"/>
    <w:rsid w:val="009700C0"/>
    <w:rsid w:val="009C55B8"/>
    <w:rsid w:val="00A844BB"/>
    <w:rsid w:val="00CB6C1C"/>
    <w:rsid w:val="00D12DDC"/>
    <w:rsid w:val="00DF7FED"/>
    <w:rsid w:val="00E57DC7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2B9"/>
  <w15:chartTrackingRefBased/>
  <w15:docId w15:val="{9991E121-1931-4F46-A8A4-5E6595EE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3A13"/>
    <w:pPr>
      <w:ind w:left="720"/>
      <w:contextualSpacing/>
    </w:pPr>
  </w:style>
  <w:style w:type="table" w:styleId="Tabellrutnt">
    <w:name w:val="Table Grid"/>
    <w:basedOn w:val="Normaltabell"/>
    <w:uiPriority w:val="39"/>
    <w:rsid w:val="0051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00DC-29D9-4313-BA23-ED0D161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 Mia</dc:creator>
  <cp:keywords/>
  <dc:description/>
  <cp:lastModifiedBy>Grape Mia</cp:lastModifiedBy>
  <cp:revision>17</cp:revision>
  <dcterms:created xsi:type="dcterms:W3CDTF">2017-01-29T17:54:00Z</dcterms:created>
  <dcterms:modified xsi:type="dcterms:W3CDTF">2017-02-13T19:27:00Z</dcterms:modified>
</cp:coreProperties>
</file>